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C41E71F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tab/>
      </w:r>
      <w:r>
        <w:rPr>
          <w:rFonts w:ascii="Times New Roman" w:hAnsi="Times New Roman"/>
          <w:b w:val="1"/>
          <w:sz w:val="24"/>
        </w:rPr>
        <w:t xml:space="preserve">В рамках Недели Психологии в Сайгатинской школе проведена диагностико - познавательная игра "Радуга настроения", охватившая 162 участника образовательных отношений (140 обучающихся и 22 педагогов и работников школы). Обучающиеся узнали или вспомнила о необычных признаках самого красивого явления природы. В игровой форме проведена диагностика эмоционального интеллекта ребят и взрослых при помощи вариации модифицированного теста Люшера. Индивидуальный выбор определенного цвета формирует представление о настроении и внутреннем состоянии каждого ребенка и взрослого. </w:t>
      </w:r>
    </w:p>
    <w:p>
      <w:pPr>
        <w:jc w:val="both"/>
        <w:rPr>
          <w:rFonts w:ascii="Times New Roman" w:hAnsi="Times New Roman"/>
          <w:b w:val="1"/>
          <w:sz w:val="24"/>
        </w:rPr>
      </w:pPr>
      <w:bookmarkStart w:id="1" w:name="_dx_frag_StartFragment"/>
      <w:bookmarkEnd w:id="1"/>
      <w:r>
        <w:drawing>
          <wp:inline xmlns:wp="http://schemas.openxmlformats.org/drawingml/2006/wordprocessingDrawing">
            <wp:extent cx="6086475" cy="25717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5717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 </w:t>
      </w:r>
      <w:r>
        <w:rPr>
          <w:rFonts w:ascii="Times New Roman" w:hAnsi="Times New Roman"/>
          <w:b w:val="1"/>
          <w:sz w:val="24"/>
        </w:rPr>
        <w:t xml:space="preserve">каждого классного коллектива своя Радуга! Интересно то, что из "Радуг классов" можно составить одну "Радугу школы" и оценить эмоциональный интеллект всех участников образовательных отношений на конец учебного года. 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Хочу вас познакомить с результатами и общей характеристикой нашего настроения перед летними каникулами. Наибольшее количество выборов фиолетового цвета- 18% детей и взрослых (этот цвет называют гармонией противоположностей, он активизирует творческое начало, капризность). Вторыми  по выбору отдали предпочтение красному (это цвет активности, уверенности, энергии, иногда даже страсти и агрессии), зеленому (цвет надежды, молодости, баланса, доброты,  он способствует отдыху) и черному цвету (негативизм по отношению к любым авторитетам, любому давлению извне, обозначает угрозу или страх)- по 15%. Следующий по предпочтению желтый цвет - 14% выборов (цвет обозначает потребность в эмоциональной вовлеченности и защищенности в социальном плане, характеризует состояние счастья и покоя). Оранжевый цвет выбрали тоже 12% опрошенных (этот цвет характеризует радостное восторженное настроение). Голубой и синий цвета выбрали по 5% диагностированных (цвета мечты, мудрости, оказывает релаксирующие действия и помогает установить доверительные отношения). Один обучающийся выбрал белый цвет (слабость в психическом или физическом плане, иногда обозначает полное равнодушие к происходящему вокруг).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Вот такая она Радуга нашей школы! Делаем выводы! Впереди КАНИКУЛЫ! Пусть в вашей душе будет больше позитивных цветов и спокойных и радостных состояний! Пусть </w:t>
      </w:r>
      <w:r>
        <w:rPr>
          <w:rFonts w:ascii="Times New Roman" w:hAnsi="Times New Roman"/>
          <w:b w:val="1"/>
          <w:sz w:val="24"/>
        </w:rPr>
        <w:t>радужное</w:t>
      </w:r>
      <w:r>
        <w:rPr>
          <w:rFonts w:ascii="Times New Roman" w:hAnsi="Times New Roman"/>
          <w:b w:val="1"/>
          <w:sz w:val="24"/>
        </w:rPr>
        <w:t xml:space="preserve"> настроение будет в душе каждого ребенка и взрослого!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Педагог психолог школы                 Н.Ф. Цеттерман.</w:t>
      </w:r>
    </w:p>
    <w:sectPr>
      <w:type w:val="nextPage"/>
      <w:pgSz w:w="11906" w:h="16838" w:code="9"/>
      <w:pgMar w:left="1133" w:right="1133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